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1"/>
        <w:spacing w:after="0" w:line="240" w:lineRule="auto"/>
        <w:ind w:firstLine="0"/>
        <w:jc w:val="center"/>
        <w:rPr>
          <w:rFonts w:ascii="Arial" w:cs="Arial" w:eastAsia="Arial" w:hAnsi="Arial"/>
          <w:color w:val="000000"/>
          <w:sz w:val="24"/>
          <w:szCs w:val="24"/>
        </w:rPr>
      </w:pPr>
      <w:r w:rsidDel="00000000" w:rsidR="00000000" w:rsidRPr="00000000">
        <w:rPr>
          <w:rFonts w:ascii="Arial" w:cs="Arial" w:eastAsia="Arial" w:hAnsi="Arial"/>
          <w:b w:val="1"/>
          <w:sz w:val="28"/>
          <w:szCs w:val="28"/>
          <w:rtl w:val="0"/>
        </w:rPr>
        <w:t xml:space="preserve">CENTRO UNIVERSITÁRIO TIRADENTES | UNIT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ESTATUTO DA LIGA ACADÊMICA DE </w:t>
      </w:r>
      <w:r w:rsidDel="00000000" w:rsidR="00000000" w:rsidRPr="00000000">
        <w:rPr>
          <w:rFonts w:ascii="Arial" w:cs="Arial" w:eastAsia="Arial" w:hAnsi="Arial"/>
          <w:b w:val="1"/>
          <w:color w:val="000000"/>
          <w:sz w:val="24"/>
          <w:szCs w:val="24"/>
          <w:highlight w:val="yellow"/>
          <w:rtl w:val="0"/>
        </w:rPr>
        <w:t xml:space="preserve">XXXX</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DO </w:t>
      </w:r>
      <w:r w:rsidDel="00000000" w:rsidR="00000000" w:rsidRPr="00000000">
        <w:rPr>
          <w:rFonts w:ascii="Arial" w:cs="Arial" w:eastAsia="Arial" w:hAnsi="Arial"/>
          <w:b w:val="1"/>
          <w:sz w:val="28"/>
          <w:szCs w:val="28"/>
          <w:rtl w:val="0"/>
        </w:rPr>
        <w:t xml:space="preserve">CENTRO UNIVERSITÁRIO TIRADENTES | UNIT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RECIFE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4</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3">
      <w:pPr>
        <w:keepNext w:val="1"/>
        <w:keepLines w:val="1"/>
        <w:spacing w:after="0" w:line="240" w:lineRule="auto"/>
        <w:ind w:firstLine="0"/>
        <w:jc w:val="center"/>
        <w:rPr>
          <w:rFonts w:ascii="Arial" w:cs="Arial" w:eastAsia="Arial" w:hAnsi="Arial"/>
          <w:color w:val="000000"/>
          <w:sz w:val="24"/>
          <w:szCs w:val="24"/>
        </w:rPr>
      </w:pPr>
      <w:r w:rsidDel="00000000" w:rsidR="00000000" w:rsidRPr="00000000">
        <w:rPr>
          <w:rFonts w:ascii="Arial" w:cs="Arial" w:eastAsia="Arial" w:hAnsi="Arial"/>
          <w:b w:val="1"/>
          <w:sz w:val="28"/>
          <w:szCs w:val="28"/>
          <w:rtl w:val="0"/>
        </w:rPr>
        <w:t xml:space="preserve">CENTRO UNIVERSITÁRIO TIRADENTES | UNIT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ESTATUTO DA LIGA ACADÊMICA DE </w:t>
      </w:r>
      <w:r w:rsidDel="00000000" w:rsidR="00000000" w:rsidRPr="00000000">
        <w:rPr>
          <w:rFonts w:ascii="Arial" w:cs="Arial" w:eastAsia="Arial" w:hAnsi="Arial"/>
          <w:b w:val="1"/>
          <w:color w:val="000000"/>
          <w:sz w:val="24"/>
          <w:szCs w:val="24"/>
          <w:highlight w:val="yellow"/>
          <w:rtl w:val="0"/>
        </w:rPr>
        <w:t xml:space="preserve">XXXX</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DO </w:t>
      </w:r>
      <w:r w:rsidDel="00000000" w:rsidR="00000000" w:rsidRPr="00000000">
        <w:rPr>
          <w:rFonts w:ascii="Arial" w:cs="Arial" w:eastAsia="Arial" w:hAnsi="Arial"/>
          <w:b w:val="1"/>
          <w:sz w:val="24"/>
          <w:szCs w:val="24"/>
          <w:rtl w:val="0"/>
        </w:rPr>
        <w:t xml:space="preserve">CENTRO UNIVERSITÁRIO TIRADENTES | UNIT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Prof. Dr. </w:t>
      </w:r>
      <w:r w:rsidDel="00000000" w:rsidR="00000000" w:rsidRPr="00000000">
        <w:rPr>
          <w:rFonts w:ascii="Arial" w:cs="Arial" w:eastAsia="Arial" w:hAnsi="Arial"/>
          <w:b w:val="1"/>
          <w:color w:val="000000"/>
          <w:sz w:val="24"/>
          <w:szCs w:val="24"/>
          <w:highlight w:val="yellow"/>
          <w:rtl w:val="0"/>
        </w:rPr>
        <w:t xml:space="preserve">XXXX</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Coordenador Geral da Liga Acadêmica de </w:t>
      </w:r>
      <w:r w:rsidDel="00000000" w:rsidR="00000000" w:rsidRPr="00000000">
        <w:rPr>
          <w:rFonts w:ascii="Arial" w:cs="Arial" w:eastAsia="Arial" w:hAnsi="Arial"/>
          <w:color w:val="000000"/>
          <w:sz w:val="24"/>
          <w:szCs w:val="24"/>
          <w:highlight w:val="yellow"/>
          <w:rtl w:val="0"/>
        </w:rPr>
        <w:t xml:space="preserve">XXXXXX</w:t>
      </w:r>
      <w:r w:rsidDel="00000000" w:rsidR="00000000" w:rsidRPr="00000000">
        <w:rPr>
          <w:rFonts w:ascii="Arial" w:cs="Arial" w:eastAsia="Arial" w:hAnsi="Arial"/>
          <w:color w:val="000000"/>
          <w:sz w:val="24"/>
          <w:szCs w:val="24"/>
          <w:rtl w:val="0"/>
        </w:rPr>
        <w:t xml:space="preserve"> – UNIT PE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RECIFE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4</w:t>
      </w:r>
      <w:r w:rsidDel="00000000" w:rsidR="00000000" w:rsidRPr="00000000">
        <w:rPr>
          <w:rtl w:val="0"/>
        </w:rPr>
      </w:r>
    </w:p>
    <w:p w:rsidR="00000000" w:rsidDel="00000000" w:rsidP="00000000" w:rsidRDefault="00000000" w:rsidRPr="00000000" w14:paraId="00000062">
      <w:pPr>
        <w:pageBreakBefore w:val="1"/>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SUMÁRIO</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 sede e constituição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II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Dos objetivos e atividades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Disposições gerais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III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 organização e atribuições dos membros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 organização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II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Das atribuições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Das responsabilidades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III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 Assembleia Geral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IV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Disposições gerais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IV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Das penalidades e Regimento disciplinar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Das Penalidades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Regime Disciplinar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V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Das atividades </w:t>
      </w:r>
    </w:p>
    <w:p w:rsidR="00000000" w:rsidDel="00000000" w:rsidP="00000000" w:rsidRDefault="00000000" w:rsidRPr="00000000" w14:paraId="00000089">
      <w:pPr>
        <w:pageBreakBefore w:val="1"/>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 sede e constituição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1º - A Liga Acadêmica de </w:t>
      </w:r>
      <w:r w:rsidDel="00000000" w:rsidR="00000000" w:rsidRPr="00000000">
        <w:rPr>
          <w:rFonts w:ascii="Arial" w:cs="Arial" w:eastAsia="Arial" w:hAnsi="Arial"/>
          <w:color w:val="000000"/>
          <w:sz w:val="24"/>
          <w:szCs w:val="24"/>
          <w:highlight w:val="yellow"/>
          <w:rtl w:val="0"/>
        </w:rPr>
        <w:t xml:space="preserve">XXXXXXX</w:t>
      </w:r>
      <w:r w:rsidDel="00000000" w:rsidR="00000000" w:rsidRPr="00000000">
        <w:rPr>
          <w:rFonts w:ascii="Arial" w:cs="Arial" w:eastAsia="Arial" w:hAnsi="Arial"/>
          <w:color w:val="000000"/>
          <w:sz w:val="24"/>
          <w:szCs w:val="24"/>
          <w:rtl w:val="0"/>
        </w:rPr>
        <w:t xml:space="preserve"> d</w:t>
      </w:r>
      <w:r w:rsidDel="00000000" w:rsidR="00000000" w:rsidRPr="00000000">
        <w:rPr>
          <w:rFonts w:ascii="Arial" w:cs="Arial" w:eastAsia="Arial" w:hAnsi="Arial"/>
          <w:sz w:val="24"/>
          <w:szCs w:val="24"/>
          <w:rtl w:val="0"/>
        </w:rPr>
        <w:t xml:space="preserve">o Centro Universitário Tiradentes - UNIT PE</w:t>
      </w:r>
      <w:r w:rsidDel="00000000" w:rsidR="00000000" w:rsidRPr="00000000">
        <w:rPr>
          <w:rFonts w:ascii="Arial" w:cs="Arial" w:eastAsia="Arial" w:hAnsi="Arial"/>
          <w:color w:val="000000"/>
          <w:sz w:val="24"/>
          <w:szCs w:val="24"/>
          <w:rtl w:val="0"/>
        </w:rPr>
        <w:t xml:space="preserve">, fundada na cidade do Recife, Pernambuco, Brasil, com sede situada </w:t>
      </w:r>
      <w:r w:rsidDel="00000000" w:rsidR="00000000" w:rsidRPr="00000000">
        <w:rPr>
          <w:rFonts w:ascii="Arial" w:cs="Arial" w:eastAsia="Arial" w:hAnsi="Arial"/>
          <w:sz w:val="24"/>
          <w:szCs w:val="24"/>
          <w:rtl w:val="0"/>
        </w:rPr>
        <w:t xml:space="preserve">na Avenida Marechal Mascarenhas de Moraes, 3905, Imbiribeira, Recife-PE,</w:t>
      </w:r>
      <w:r w:rsidDel="00000000" w:rsidR="00000000" w:rsidRPr="00000000">
        <w:rPr>
          <w:rFonts w:ascii="Arial" w:cs="Arial" w:eastAsia="Arial" w:hAnsi="Arial"/>
          <w:color w:val="000000"/>
          <w:sz w:val="24"/>
          <w:szCs w:val="24"/>
          <w:rtl w:val="0"/>
        </w:rPr>
        <w:t xml:space="preserve"> CEP: 51.150-003, é uma entidade extensionista, científica e sem fins lucrativos, que funcionará com arrecadações, seja em bens materiais ou em moeda corrente, que serão utilizados integralmente nos custos de manutenção da Liga. É filiada à extensão da referida Faculdade. Como convenção deste estatuto segue-se: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 A expressão “Liga Acadêmica de </w:t>
      </w:r>
      <w:r w:rsidDel="00000000" w:rsidR="00000000" w:rsidRPr="00000000">
        <w:rPr>
          <w:rFonts w:ascii="Arial" w:cs="Arial" w:eastAsia="Arial" w:hAnsi="Arial"/>
          <w:color w:val="000000"/>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do Centro Universitário Tiradentes - UNIT PE</w:t>
      </w:r>
      <w:r w:rsidDel="00000000" w:rsidR="00000000" w:rsidRPr="00000000">
        <w:rPr>
          <w:rFonts w:ascii="Arial" w:cs="Arial" w:eastAsia="Arial" w:hAnsi="Arial"/>
          <w:color w:val="000000"/>
          <w:sz w:val="24"/>
          <w:szCs w:val="24"/>
          <w:rtl w:val="0"/>
        </w:rPr>
        <w:t xml:space="preserve"> será designada nesta organização pela sigla </w:t>
      </w:r>
      <w:r w:rsidDel="00000000" w:rsidR="00000000" w:rsidRPr="00000000">
        <w:rPr>
          <w:rFonts w:ascii="Arial" w:cs="Arial" w:eastAsia="Arial" w:hAnsi="Arial"/>
          <w:color w:val="000000"/>
          <w:sz w:val="24"/>
          <w:szCs w:val="24"/>
          <w:highlight w:val="yellow"/>
          <w:rtl w:val="0"/>
        </w:rPr>
        <w:t xml:space="preserve">XXXXXX</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 - A </w:t>
      </w:r>
      <w:r w:rsidDel="00000000" w:rsidR="00000000" w:rsidRPr="00000000">
        <w:rPr>
          <w:rFonts w:ascii="Arial" w:cs="Arial" w:eastAsia="Arial" w:hAnsi="Arial"/>
          <w:color w:val="000000"/>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é uma entidade formada por acadêmicos d</w:t>
      </w:r>
      <w:r w:rsidDel="00000000" w:rsidR="00000000" w:rsidRPr="00000000">
        <w:rPr>
          <w:rFonts w:ascii="Arial" w:cs="Arial" w:eastAsia="Arial" w:hAnsi="Arial"/>
          <w:sz w:val="24"/>
          <w:szCs w:val="24"/>
          <w:rtl w:val="0"/>
        </w:rPr>
        <w:t xml:space="preserve">o curso de </w:t>
      </w:r>
      <w:r w:rsidDel="00000000" w:rsidR="00000000" w:rsidRPr="00000000">
        <w:rPr>
          <w:rFonts w:ascii="Arial" w:cs="Arial" w:eastAsia="Arial" w:hAnsi="Arial"/>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do Centro Universitário Tiradentes - UNIT PE</w:t>
      </w:r>
      <w:r w:rsidDel="00000000" w:rsidR="00000000" w:rsidRPr="00000000">
        <w:rPr>
          <w:rFonts w:ascii="Arial" w:cs="Arial" w:eastAsia="Arial" w:hAnsi="Arial"/>
          <w:color w:val="000000"/>
          <w:sz w:val="24"/>
          <w:szCs w:val="24"/>
          <w:rtl w:val="0"/>
        </w:rPr>
        <w:t xml:space="preserve">, está vinculada à Extensão desta I</w:t>
      </w:r>
      <w:r w:rsidDel="00000000" w:rsidR="00000000" w:rsidRPr="00000000">
        <w:rPr>
          <w:rFonts w:ascii="Arial" w:cs="Arial" w:eastAsia="Arial" w:hAnsi="Arial"/>
          <w:sz w:val="24"/>
          <w:szCs w:val="24"/>
          <w:rtl w:val="0"/>
        </w:rPr>
        <w:t xml:space="preserve">nstituição de Ensino Superior (IES) </w:t>
      </w:r>
      <w:r w:rsidDel="00000000" w:rsidR="00000000" w:rsidRPr="00000000">
        <w:rPr>
          <w:rFonts w:ascii="Arial" w:cs="Arial" w:eastAsia="Arial" w:hAnsi="Arial"/>
          <w:color w:val="000000"/>
          <w:sz w:val="24"/>
          <w:szCs w:val="24"/>
          <w:rtl w:val="0"/>
        </w:rPr>
        <w:t xml:space="preserve">e sob a coordenação e supervisão de um docente, tendo autonomia administrativa e científica.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Parágrafo único: A Liga Acadêmica de </w:t>
      </w:r>
      <w:r w:rsidDel="00000000" w:rsidR="00000000" w:rsidRPr="00000000">
        <w:rPr>
          <w:rFonts w:ascii="Arial" w:cs="Arial" w:eastAsia="Arial" w:hAnsi="Arial"/>
          <w:color w:val="000000"/>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tem seu funcionamento condicionado à aprovação pela coordenação do curso, coordenação acadêmica e de extensão.</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 - A Liga Acadêmica de </w:t>
      </w:r>
      <w:r w:rsidDel="00000000" w:rsidR="00000000" w:rsidRPr="00000000">
        <w:rPr>
          <w:rFonts w:ascii="Arial" w:cs="Arial" w:eastAsia="Arial" w:hAnsi="Arial"/>
          <w:color w:val="000000"/>
          <w:sz w:val="24"/>
          <w:szCs w:val="24"/>
          <w:highlight w:val="yellow"/>
          <w:rtl w:val="0"/>
        </w:rPr>
        <w:t xml:space="preserve">XXXXXX</w:t>
      </w:r>
      <w:r w:rsidDel="00000000" w:rsidR="00000000" w:rsidRPr="00000000">
        <w:rPr>
          <w:rFonts w:ascii="Arial" w:cs="Arial" w:eastAsia="Arial" w:hAnsi="Arial"/>
          <w:color w:val="000000"/>
          <w:sz w:val="24"/>
          <w:szCs w:val="24"/>
          <w:rtl w:val="0"/>
        </w:rPr>
        <w:t xml:space="preserve"> funcionará com apoio e convênios de instituições que compartilhem do objetivo da mesma. A atividade da liga será integralmente direcionada para o exercício e desenvolvimento de seus objetivos.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II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Dos objetivos e atividades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Disposições gerais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Objetivos Gerais: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Liga Acadêmica de </w:t>
      </w:r>
      <w:r w:rsidDel="00000000" w:rsidR="00000000" w:rsidRPr="00000000">
        <w:rPr>
          <w:rFonts w:ascii="Arial" w:cs="Arial" w:eastAsia="Arial" w:hAnsi="Arial"/>
          <w:color w:val="000000"/>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do Centro Universitário Tiradentes - UNIT PE</w:t>
      </w:r>
      <w:r w:rsidDel="00000000" w:rsidR="00000000" w:rsidRPr="00000000">
        <w:rPr>
          <w:rFonts w:ascii="Arial" w:cs="Arial" w:eastAsia="Arial" w:hAnsi="Arial"/>
          <w:color w:val="000000"/>
          <w:sz w:val="24"/>
          <w:szCs w:val="24"/>
          <w:rtl w:val="0"/>
        </w:rPr>
        <w:t xml:space="preserve"> é uma entidade com estatuto próprio, institucionalizada pela </w:t>
      </w:r>
      <w:r w:rsidDel="00000000" w:rsidR="00000000" w:rsidRPr="00000000">
        <w:rPr>
          <w:rFonts w:ascii="Arial" w:cs="Arial" w:eastAsia="Arial" w:hAnsi="Arial"/>
          <w:color w:val="000000"/>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vinculada à Extensão da mesma instituição e que tem por objetivos gerais: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 Fazer com que o estudante de gradua</w:t>
      </w:r>
      <w:r w:rsidDel="00000000" w:rsidR="00000000" w:rsidRPr="00000000">
        <w:rPr>
          <w:rFonts w:ascii="Arial" w:cs="Arial" w:eastAsia="Arial" w:hAnsi="Arial"/>
          <w:sz w:val="24"/>
          <w:szCs w:val="24"/>
          <w:rtl w:val="0"/>
        </w:rPr>
        <w:t xml:space="preserve">ção em </w:t>
      </w:r>
      <w:r w:rsidDel="00000000" w:rsidR="00000000" w:rsidRPr="00000000">
        <w:rPr>
          <w:rFonts w:ascii="Arial" w:cs="Arial" w:eastAsia="Arial" w:hAnsi="Arial"/>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desenvolva atividades de extensão ligadas à </w:t>
      </w:r>
      <w:r w:rsidDel="00000000" w:rsidR="00000000" w:rsidRPr="00000000">
        <w:rPr>
          <w:rFonts w:ascii="Arial" w:cs="Arial" w:eastAsia="Arial" w:hAnsi="Arial"/>
          <w:sz w:val="24"/>
          <w:szCs w:val="24"/>
          <w:rtl w:val="0"/>
        </w:rPr>
        <w:t xml:space="preserve">UNIT PE</w:t>
      </w:r>
      <w:r w:rsidDel="00000000" w:rsidR="00000000" w:rsidRPr="00000000">
        <w:rPr>
          <w:rFonts w:ascii="Arial" w:cs="Arial" w:eastAsia="Arial" w:hAnsi="Arial"/>
          <w:color w:val="000000"/>
          <w:sz w:val="24"/>
          <w:szCs w:val="24"/>
          <w:rtl w:val="0"/>
        </w:rPr>
        <w:t xml:space="preserve"> com sua atuação dentro e fora das dependências da Faculdade, contribuindo para uma aproximação do discente com a comunidade, assim como prestar ações em saúde.</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 Observações e dados oriundos da atividade da Liga podem fomentar atividades científicas e publicações.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 Ter uma atuação efetiva, com a participação de seus membros e dos órgãos competentes, através de medidas que objetivem melhorar a atuação </w:t>
      </w:r>
      <w:r w:rsidDel="00000000" w:rsidR="00000000" w:rsidRPr="00000000">
        <w:rPr>
          <w:rFonts w:ascii="Arial" w:cs="Arial" w:eastAsia="Arial" w:hAnsi="Arial"/>
          <w:sz w:val="24"/>
          <w:szCs w:val="24"/>
          <w:rtl w:val="0"/>
        </w:rPr>
        <w:t xml:space="preserve">do Centro Universitário</w:t>
      </w:r>
      <w:r w:rsidDel="00000000" w:rsidR="00000000" w:rsidRPr="00000000">
        <w:rPr>
          <w:rFonts w:ascii="Arial" w:cs="Arial" w:eastAsia="Arial" w:hAnsi="Arial"/>
          <w:color w:val="000000"/>
          <w:sz w:val="24"/>
          <w:szCs w:val="24"/>
          <w:rtl w:val="0"/>
        </w:rPr>
        <w:t xml:space="preserve"> frente à comunidade na qual está inserida, desfazendo dessa o estigma de campo de estágio ou de fonte de dados, mas sim, de um cenário de atuação acadêmica orientada com o propósito maior da ação em saúde;</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 Propiciar atividades didáticas extracurriculares aos seus integrantes através da leitura de textos e participação de debates e seminários, promovidos por professores, monitores e afins, objetivando o aperfeiçoamento do conhecimento científico e técnico referente à disciplina de </w:t>
      </w:r>
      <w:r w:rsidDel="00000000" w:rsidR="00000000" w:rsidRPr="00000000">
        <w:rPr>
          <w:rFonts w:ascii="Arial" w:cs="Arial" w:eastAsia="Arial" w:hAnsi="Arial"/>
          <w:color w:val="000000"/>
          <w:sz w:val="24"/>
          <w:szCs w:val="24"/>
          <w:highlight w:val="yellow"/>
          <w:rtl w:val="0"/>
        </w:rPr>
        <w:t xml:space="preserve">XXXXXX</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 - Aplicar o conhecimento adquirido para realizar atividades extensionistas que objetivem a promoção da saúde em comunidades;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 - Promover cursos, simpósios, congressos, jornadas, encontros e outras atividades grupais que contem com a participação de alunos, professores e profissionais visando o desenvolvimento técnico-científico;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Objetivos específicos: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 – Cientifico: </w:t>
      </w:r>
      <w:r w:rsidDel="00000000" w:rsidR="00000000" w:rsidRPr="00000000">
        <w:rPr>
          <w:rFonts w:ascii="Arial" w:cs="Arial" w:eastAsia="Arial" w:hAnsi="Arial"/>
          <w:color w:val="000000"/>
          <w:sz w:val="24"/>
          <w:szCs w:val="24"/>
          <w:rtl w:val="0"/>
        </w:rPr>
        <w:t xml:space="preserve">Compromisso quanto ao conhecimento e aprendizado dos acadêmicos participantes na área teórico-científica por via de diversos cursos, palestras, seminários e oficinas presididas por acadêmicos membros da liga, sendo ministradas por profissionais, monitores e, principalmente, por professores ligados às áreas da </w:t>
      </w:r>
      <w:r w:rsidDel="00000000" w:rsidR="00000000" w:rsidRPr="00000000">
        <w:rPr>
          <w:rFonts w:ascii="Arial" w:cs="Arial" w:eastAsia="Arial" w:hAnsi="Arial"/>
          <w:color w:val="000000"/>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e/ou </w:t>
      </w:r>
      <w:r w:rsidDel="00000000" w:rsidR="00000000" w:rsidRPr="00000000">
        <w:rPr>
          <w:rFonts w:ascii="Arial" w:cs="Arial" w:eastAsia="Arial" w:hAnsi="Arial"/>
          <w:color w:val="000000"/>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tendo sempre como finalidade corroborar os objetivos desta Liga, com a supervisão de docentes colaboradores. Nestas reuniões serão apresentados temas de estudos já pr</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color w:val="000000"/>
          <w:sz w:val="24"/>
          <w:szCs w:val="24"/>
          <w:rtl w:val="0"/>
        </w:rPr>
        <w:t xml:space="preserve">definidos no cronograma.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II – Pesquisa: </w:t>
      </w:r>
      <w:r w:rsidDel="00000000" w:rsidR="00000000" w:rsidRPr="00000000">
        <w:rPr>
          <w:rFonts w:ascii="Arial" w:cs="Arial" w:eastAsia="Arial" w:hAnsi="Arial"/>
          <w:color w:val="000000"/>
          <w:sz w:val="24"/>
          <w:szCs w:val="24"/>
          <w:rtl w:val="0"/>
        </w:rPr>
        <w:t xml:space="preserve">Realizar pesquisas tendo como finalidade a criação de uma linha de pesquisa para cumprir com as nossas responsabilidades sociais. Pesquisas na área científica, quando realizadas, devem se comprometer em respeitar os objetivos propostos por esta Liga passando anteriormente por uma avaliação e aprovação por parte da coordenadoria.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III – Extensão: </w:t>
      </w:r>
      <w:r w:rsidDel="00000000" w:rsidR="00000000" w:rsidRPr="00000000">
        <w:rPr>
          <w:rFonts w:ascii="Arial" w:cs="Arial" w:eastAsia="Arial" w:hAnsi="Arial"/>
          <w:color w:val="000000"/>
          <w:sz w:val="24"/>
          <w:szCs w:val="24"/>
          <w:rtl w:val="0"/>
        </w:rPr>
        <w:t xml:space="preserve">Com os conhecimentos adquiridos pelas diversas atividades da Liga, os componentes da mesma terão a responsabilidade de atuar na sociedade na qual estão inseridos, através de atividades em comunidades e instituições </w:t>
      </w:r>
      <w:r w:rsidDel="00000000" w:rsidR="00000000" w:rsidRPr="00000000">
        <w:rPr>
          <w:rFonts w:ascii="Arial" w:cs="Arial" w:eastAsia="Arial" w:hAnsi="Arial"/>
          <w:sz w:val="24"/>
          <w:szCs w:val="24"/>
          <w:rtl w:val="0"/>
        </w:rPr>
        <w:t xml:space="preserve">específicas</w:t>
      </w:r>
      <w:r w:rsidDel="00000000" w:rsidR="00000000" w:rsidRPr="00000000">
        <w:rPr>
          <w:rFonts w:ascii="Arial" w:cs="Arial" w:eastAsia="Arial" w:hAnsi="Arial"/>
          <w:color w:val="000000"/>
          <w:sz w:val="24"/>
          <w:szCs w:val="24"/>
          <w:rtl w:val="0"/>
        </w:rPr>
        <w:t xml:space="preserve"> que compartilhem com o objetivo de promover o desenvolvimento social da regi</w:t>
      </w:r>
      <w:r w:rsidDel="00000000" w:rsidR="00000000" w:rsidRPr="00000000">
        <w:rPr>
          <w:rFonts w:ascii="Arial" w:cs="Arial" w:eastAsia="Arial" w:hAnsi="Arial"/>
          <w:sz w:val="24"/>
          <w:szCs w:val="24"/>
          <w:rtl w:val="0"/>
        </w:rPr>
        <w:t xml:space="preserve">ão por meio de ações levem i</w:t>
      </w:r>
      <w:r w:rsidDel="00000000" w:rsidR="00000000" w:rsidRPr="00000000">
        <w:rPr>
          <w:rFonts w:ascii="Arial" w:cs="Arial" w:eastAsia="Arial" w:hAnsi="Arial"/>
          <w:color w:val="000000"/>
          <w:sz w:val="24"/>
          <w:szCs w:val="24"/>
          <w:rtl w:val="0"/>
        </w:rPr>
        <w:t xml:space="preserve">nformação e consciência à população, sempre buscando aplicar a </w:t>
      </w:r>
      <w:r w:rsidDel="00000000" w:rsidR="00000000" w:rsidRPr="00000000">
        <w:rPr>
          <w:rFonts w:ascii="Arial" w:cs="Arial" w:eastAsia="Arial" w:hAnsi="Arial"/>
          <w:color w:val="000000"/>
          <w:sz w:val="24"/>
          <w:szCs w:val="24"/>
          <w:highlight w:val="yellow"/>
          <w:rtl w:val="0"/>
        </w:rPr>
        <w:t xml:space="preserve">XXXXXX</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highlight w:val="cyan"/>
          <w:rtl w:val="0"/>
        </w:rPr>
        <w:t xml:space="preserve">(destaca</w:t>
      </w:r>
      <w:r w:rsidDel="00000000" w:rsidR="00000000" w:rsidRPr="00000000">
        <w:rPr>
          <w:rFonts w:ascii="Arial" w:cs="Arial" w:eastAsia="Arial" w:hAnsi="Arial"/>
          <w:sz w:val="24"/>
          <w:szCs w:val="24"/>
          <w:highlight w:val="cyan"/>
          <w:rtl w:val="0"/>
        </w:rPr>
        <w:t xml:space="preserve">r ações inerentes à área de atuação da liga)</w:t>
      </w:r>
      <w:r w:rsidDel="00000000" w:rsidR="00000000" w:rsidRPr="00000000">
        <w:rPr>
          <w:rFonts w:ascii="Arial" w:cs="Arial" w:eastAsia="Arial" w:hAnsi="Arial"/>
          <w:color w:val="000000"/>
          <w:sz w:val="24"/>
          <w:szCs w:val="24"/>
          <w:rtl w:val="0"/>
        </w:rPr>
        <w:t xml:space="preserve">. Os temas abordados pela Liga e o local de atuação serão definidos de acordo com a disponibilidade dos membros, mediante uma aprovação da coordenadoria.</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5° - As atividades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poderão ser realizadas: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 Na comunidade e/ou instituição que possuam convênio com a </w:t>
      </w:r>
      <w:r w:rsidDel="00000000" w:rsidR="00000000" w:rsidRPr="00000000">
        <w:rPr>
          <w:rFonts w:ascii="Arial" w:cs="Arial" w:eastAsia="Arial" w:hAnsi="Arial"/>
          <w:color w:val="000000"/>
          <w:sz w:val="24"/>
          <w:szCs w:val="24"/>
          <w:highlight w:val="yellow"/>
          <w:rtl w:val="0"/>
        </w:rPr>
        <w:t xml:space="preserve">XXXX</w:t>
      </w:r>
      <w:r w:rsidDel="00000000" w:rsidR="00000000" w:rsidRPr="00000000">
        <w:rPr>
          <w:rFonts w:ascii="Arial" w:cs="Arial" w:eastAsia="Arial" w:hAnsi="Arial"/>
          <w:color w:val="000000"/>
          <w:sz w:val="24"/>
          <w:szCs w:val="24"/>
          <w:rtl w:val="0"/>
        </w:rPr>
        <w:t xml:space="preserve">, sendo previamente determinada pelo colegiado do curso e autorizada pela direção da instituição após assinatura prévia de ofício. </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 As reuniões serão realizadas quinzenalmente </w:t>
      </w:r>
      <w:r w:rsidDel="00000000" w:rsidR="00000000" w:rsidRPr="00000000">
        <w:rPr>
          <w:rFonts w:ascii="Arial" w:cs="Arial" w:eastAsia="Arial" w:hAnsi="Arial"/>
          <w:sz w:val="24"/>
          <w:szCs w:val="24"/>
          <w:rtl w:val="0"/>
        </w:rPr>
        <w:t xml:space="preserve">às XXXX</w:t>
      </w:r>
      <w:r w:rsidDel="00000000" w:rsidR="00000000" w:rsidRPr="00000000">
        <w:rPr>
          <w:rFonts w:ascii="Arial" w:cs="Arial" w:eastAsia="Arial" w:hAnsi="Arial"/>
          <w:color w:val="000000"/>
          <w:sz w:val="24"/>
          <w:szCs w:val="24"/>
          <w:rtl w:val="0"/>
        </w:rPr>
        <w:t xml:space="preserve">, com duração no máximo de quatro horas.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O local poderá ser alterado com aviso prévio de sete dias pela Diretoria.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Na ausência do coordenador geral da Liga, as atividades que não envolv</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m práticas clínicas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laboratoriais poderão ser desenvolvidas pelos Diretores.</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6° - Todas as atividades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serão divididas em: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 Qualificação de seus membros;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 Didáticas;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 Práticas laboratoriais e clínicas;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 Ações de prevenção e promoção de saúde.</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7° - As atividades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ocorrerão mediante aprovação prévia pela sua diretoria e comunicadas à coordenação e direção da </w:t>
      </w:r>
      <w:r w:rsidDel="00000000" w:rsidR="00000000" w:rsidRPr="00000000">
        <w:rPr>
          <w:rFonts w:ascii="Arial" w:cs="Arial" w:eastAsia="Arial" w:hAnsi="Arial"/>
          <w:color w:val="000000"/>
          <w:sz w:val="24"/>
          <w:szCs w:val="24"/>
          <w:highlight w:val="yellow"/>
          <w:rtl w:val="0"/>
        </w:rPr>
        <w:t xml:space="preserve">XXXXXX</w:t>
      </w:r>
      <w:r w:rsidDel="00000000" w:rsidR="00000000" w:rsidRPr="00000000">
        <w:rPr>
          <w:rFonts w:ascii="Arial" w:cs="Arial" w:eastAsia="Arial" w:hAnsi="Arial"/>
          <w:color w:val="000000"/>
          <w:sz w:val="24"/>
          <w:szCs w:val="24"/>
          <w:rtl w:val="0"/>
        </w:rPr>
        <w:t xml:space="preserve">, sendo a deliberação do grupo essencial para a definição dessas atividades. </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8° - A diretoria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zelará pelo cumprimento das atividades que serão desenvolvidas semestralmente, autorizadas pelo docente responsável e registradas no formulário de cadastramento de projetos de extensão, com as assinaturas dos componentes desses órgãos.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Caso sejam desenvolvidas atividades na liga sem a autorização expressa no art. 8º, implicará em questão jurídica, e se porventura venha a existir será de inteira responsabilidade do (s) membro (s) da liga que a tenha motivado.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Nas atividades autorizadas, as questões jurídicas serão de responsabilidade dos diretores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do Coordenador Geral e do (s) membro (s)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que esteja (m) envolvido (s) nas mesmas.</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9° - Haverá atividades obrigatórias e voluntárias inerentes aos membros da liga.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A definição das atividades obrigatórias e das voluntárias serão estabelecidas pela Diretoria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As atividades de pesquisa e ensino devem obrigatoriamente estar associadas às atividades de extensão.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10 - As atividades restritas e abertas à comunidade acadêmica serão definidas no próprio estatuto da Liga Acadêmica após reunião da Diretoria, podendo ser revistas em assembleias futuras;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11 - As atividades obrigatórias da liga só ocorrerão durante o período de calendário escolar da UNIT PE, respeitando a grade horária e a disponibilidade dos membros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Parágrafo único: as atividades voluntárias que venham a acontecer fora do período escolar deverão estar em comum acordo entre membros participantes, diretores e coordenador geral.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12 - O cronograma das atividades obrigatórias dos membros deverá ser acordado por todos os membros e organizado semestralmente pela Diretoria, antes do início das atividades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O número de atividades obrigatórias por semana, não deverá exceder </w:t>
      </w:r>
      <w:r w:rsidDel="00000000" w:rsidR="00000000" w:rsidRPr="00000000">
        <w:rPr>
          <w:rFonts w:ascii="Arial" w:cs="Arial" w:eastAsia="Arial" w:hAnsi="Arial"/>
          <w:b w:val="1"/>
          <w:color w:val="000000"/>
          <w:sz w:val="24"/>
          <w:szCs w:val="24"/>
          <w:rtl w:val="0"/>
        </w:rPr>
        <w:t xml:space="preserve">8 horas </w:t>
      </w:r>
      <w:r w:rsidDel="00000000" w:rsidR="00000000" w:rsidRPr="00000000">
        <w:rPr>
          <w:rFonts w:ascii="Arial" w:cs="Arial" w:eastAsia="Arial" w:hAnsi="Arial"/>
          <w:color w:val="000000"/>
          <w:sz w:val="24"/>
          <w:szCs w:val="24"/>
          <w:rtl w:val="0"/>
        </w:rPr>
        <w:t xml:space="preserve">semanais.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As atividades que não constarem no cronograma, deverão ser informadas aos membros pela Diretoria, com no mínimo uma semana de antecedência.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Serão consideradas faltas justificadas àquelas referentes à doença, morte na família, licença maternidade e paternidade e obrigações referentes às atividades da graduação (congressos, simpósios, cursos), desde que, comprovadas com documentos compatíveis. As demais justificativas serão analisadas pela Diretoria da Liga, podendo ou não ser aceitas.</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4º Nenhum membro poderá ser punido ou excluído da Liga à qual pertence por faltas devidas a atividades curriculares obrigatórias.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III </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 organização e atribuições dos membros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 organização</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13 – A Diretoria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deverá ser constituída por professores e alunos do curso de</w:t>
      </w:r>
      <w:r w:rsidDel="00000000" w:rsidR="00000000" w:rsidRPr="00000000">
        <w:rPr>
          <w:rFonts w:ascii="Arial" w:cs="Arial" w:eastAsia="Arial" w:hAnsi="Arial"/>
          <w:sz w:val="24"/>
          <w:szCs w:val="24"/>
          <w:rtl w:val="0"/>
        </w:rPr>
        <w:t xml:space="preserve"> graduação em </w:t>
      </w:r>
      <w:r w:rsidDel="00000000" w:rsidR="00000000" w:rsidRPr="00000000">
        <w:rPr>
          <w:rFonts w:ascii="Arial" w:cs="Arial" w:eastAsia="Arial" w:hAnsi="Arial"/>
          <w:sz w:val="24"/>
          <w:szCs w:val="24"/>
          <w:highlight w:val="yellow"/>
          <w:rtl w:val="0"/>
        </w:rPr>
        <w:t xml:space="preserve">XXXXX</w:t>
      </w:r>
      <w:r w:rsidDel="00000000" w:rsidR="00000000" w:rsidRPr="00000000">
        <w:rPr>
          <w:rFonts w:ascii="Arial" w:cs="Arial" w:eastAsia="Arial" w:hAnsi="Arial"/>
          <w:sz w:val="24"/>
          <w:szCs w:val="24"/>
          <w:rtl w:val="0"/>
        </w:rPr>
        <w:t xml:space="preserve"> do Centro Universitário Tiradentes - UNIT PE,</w:t>
      </w:r>
      <w:r w:rsidDel="00000000" w:rsidR="00000000" w:rsidRPr="00000000">
        <w:rPr>
          <w:rFonts w:ascii="Arial" w:cs="Arial" w:eastAsia="Arial" w:hAnsi="Arial"/>
          <w:color w:val="000000"/>
          <w:sz w:val="24"/>
          <w:szCs w:val="24"/>
          <w:rtl w:val="0"/>
        </w:rPr>
        <w:t xml:space="preserve"> sendo </w:t>
      </w:r>
      <w:r w:rsidDel="00000000" w:rsidR="00000000" w:rsidRPr="00000000">
        <w:rPr>
          <w:rFonts w:ascii="Arial" w:cs="Arial" w:eastAsia="Arial" w:hAnsi="Arial"/>
          <w:color w:val="000000"/>
          <w:sz w:val="24"/>
          <w:szCs w:val="24"/>
          <w:highlight w:val="yellow"/>
          <w:rtl w:val="0"/>
        </w:rPr>
        <w:t xml:space="preserve">um Coordenador Geral (docente), um Presidente (discente), um Vice-presidente (discente) um Coordenador científico (discente)</w:t>
      </w:r>
      <w:r w:rsidDel="00000000" w:rsidR="00000000" w:rsidRPr="00000000">
        <w:rPr>
          <w:rFonts w:ascii="Arial" w:cs="Arial" w:eastAsia="Arial" w:hAnsi="Arial"/>
          <w:color w:val="000000"/>
          <w:sz w:val="24"/>
          <w:szCs w:val="24"/>
          <w:rtl w:val="0"/>
        </w:rPr>
        <w:t xml:space="preserve"> e pelos membros associados selecionados mediante processo classificatório.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 A Liga é administrada por uma diretoria constituída dos seguintes membros: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Docente: Coordenador geral – docente </w:t>
      </w:r>
      <w:r w:rsidDel="00000000" w:rsidR="00000000" w:rsidRPr="00000000">
        <w:rPr>
          <w:rFonts w:ascii="Arial" w:cs="Arial" w:eastAsia="Arial" w:hAnsi="Arial"/>
          <w:sz w:val="24"/>
          <w:szCs w:val="24"/>
          <w:rtl w:val="0"/>
        </w:rPr>
        <w:t xml:space="preserve">da UNIT PE</w:t>
      </w:r>
      <w:r w:rsidDel="00000000" w:rsidR="00000000" w:rsidRPr="00000000">
        <w:rPr>
          <w:rFonts w:ascii="Arial" w:cs="Arial" w:eastAsia="Arial" w:hAnsi="Arial"/>
          <w:color w:val="000000"/>
          <w:sz w:val="24"/>
          <w:szCs w:val="24"/>
          <w:rtl w:val="0"/>
        </w:rPr>
        <w:t xml:space="preserve"> e vinculado ao quadro funcional ativo.</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Discente: que esteja cursando no mínimo o 2º período do curso de </w:t>
      </w:r>
      <w:r w:rsidDel="00000000" w:rsidR="00000000" w:rsidRPr="00000000">
        <w:rPr>
          <w:rFonts w:ascii="Arial" w:cs="Arial" w:eastAsia="Arial" w:hAnsi="Arial"/>
          <w:sz w:val="24"/>
          <w:szCs w:val="24"/>
          <w:highlight w:val="yellow"/>
          <w:rtl w:val="0"/>
        </w:rPr>
        <w:t xml:space="preserve">XXXXX</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da UNIT PE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Presidente;</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Vice-presidente;</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Diretor científico;</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Farão parte como membros colaboradores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os profissionais que queiram orientar as atividades didáticas, bem como, atividades práticas nas instituições ligadas aos seus objetivos. Poderão ainda participar, como convidados ou ouvintes, quaisquer pessoas pertencentes a</w:t>
      </w:r>
      <w:r w:rsidDel="00000000" w:rsidR="00000000" w:rsidRPr="00000000">
        <w:rPr>
          <w:rFonts w:ascii="Arial" w:cs="Arial" w:eastAsia="Arial" w:hAnsi="Arial"/>
          <w:sz w:val="24"/>
          <w:szCs w:val="24"/>
          <w:rtl w:val="0"/>
        </w:rPr>
        <w:t xml:space="preserve">o Centro Universitário Tiradentes - UNIT PE</w:t>
      </w:r>
      <w:r w:rsidDel="00000000" w:rsidR="00000000" w:rsidRPr="00000000">
        <w:rPr>
          <w:rFonts w:ascii="Arial" w:cs="Arial" w:eastAsia="Arial" w:hAnsi="Arial"/>
          <w:color w:val="000000"/>
          <w:sz w:val="24"/>
          <w:szCs w:val="24"/>
          <w:rtl w:val="0"/>
        </w:rPr>
        <w:t xml:space="preserve"> ou de outras instituições, sendo que essas não gozarão da qualidade de membro da Liga.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4º O número de integrantes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poderá ser aumentado de acordo com a necessidade da Liga para atingir seus objetivos, condicionado </w:t>
      </w:r>
      <w:r w:rsidDel="00000000" w:rsidR="00000000" w:rsidRPr="00000000">
        <w:rPr>
          <w:rFonts w:ascii="Arial" w:cs="Arial" w:eastAsia="Arial" w:hAnsi="Arial"/>
          <w:sz w:val="24"/>
          <w:szCs w:val="24"/>
          <w:rtl w:val="0"/>
        </w:rPr>
        <w:t xml:space="preserve">à deliberação</w:t>
      </w:r>
      <w:r w:rsidDel="00000000" w:rsidR="00000000" w:rsidRPr="00000000">
        <w:rPr>
          <w:rFonts w:ascii="Arial" w:cs="Arial" w:eastAsia="Arial" w:hAnsi="Arial"/>
          <w:color w:val="000000"/>
          <w:sz w:val="24"/>
          <w:szCs w:val="24"/>
          <w:rtl w:val="0"/>
        </w:rPr>
        <w:t xml:space="preserve"> através de Assembleia Geral.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5º O processo seletivo de novos membros se dará por meio de prova classificatória, na qual constará questões a respeito dos assuntos abordados na disciplina de </w:t>
      </w:r>
      <w:r w:rsidDel="00000000" w:rsidR="00000000" w:rsidRPr="00000000">
        <w:rPr>
          <w:rFonts w:ascii="Arial" w:cs="Arial" w:eastAsia="Arial" w:hAnsi="Arial"/>
          <w:color w:val="000000"/>
          <w:sz w:val="24"/>
          <w:szCs w:val="24"/>
          <w:highlight w:val="yellow"/>
          <w:rtl w:val="0"/>
        </w:rPr>
        <w:t xml:space="preserve">xxxxxxxx</w:t>
      </w:r>
      <w:r w:rsidDel="00000000" w:rsidR="00000000" w:rsidRPr="00000000">
        <w:rPr>
          <w:rFonts w:ascii="Arial" w:cs="Arial" w:eastAsia="Arial" w:hAnsi="Arial"/>
          <w:color w:val="000000"/>
          <w:sz w:val="24"/>
          <w:szCs w:val="24"/>
          <w:rtl w:val="0"/>
        </w:rPr>
        <w:t xml:space="preserve">, assim como temas abordados em possíveis cursos introdutórios da Liga, levando como critério classificatório a pontuação resultante da participação nos processos seletivos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6º A pontuação do processo seletivo para novos integrantes constará de: prova de conhecimento que abordará questões a respeito da disciplina de </w:t>
      </w:r>
      <w:r w:rsidDel="00000000" w:rsidR="00000000" w:rsidRPr="00000000">
        <w:rPr>
          <w:rFonts w:ascii="Arial" w:cs="Arial" w:eastAsia="Arial" w:hAnsi="Arial"/>
          <w:color w:val="000000"/>
          <w:sz w:val="24"/>
          <w:szCs w:val="24"/>
          <w:highlight w:val="yellow"/>
          <w:rtl w:val="0"/>
        </w:rPr>
        <w:t xml:space="preserve">xxxxxxxxxx, participação do Curso Introdutório (se houver)</w:t>
      </w:r>
      <w:r w:rsidDel="00000000" w:rsidR="00000000" w:rsidRPr="00000000">
        <w:rPr>
          <w:rFonts w:ascii="Arial" w:cs="Arial" w:eastAsia="Arial" w:hAnsi="Arial"/>
          <w:color w:val="000000"/>
          <w:sz w:val="24"/>
          <w:szCs w:val="24"/>
          <w:rtl w:val="0"/>
        </w:rPr>
        <w:t xml:space="preserve">, entrevista com a Diretoria e apresentação da nota relativa à média final da disciplina de </w:t>
      </w:r>
      <w:r w:rsidDel="00000000" w:rsidR="00000000" w:rsidRPr="00000000">
        <w:rPr>
          <w:rFonts w:ascii="Arial" w:cs="Arial" w:eastAsia="Arial" w:hAnsi="Arial"/>
          <w:color w:val="000000"/>
          <w:sz w:val="24"/>
          <w:szCs w:val="24"/>
          <w:highlight w:val="yellow"/>
          <w:rtl w:val="0"/>
        </w:rPr>
        <w:t xml:space="preserve">xxxxxxxxxxxxxxx</w:t>
      </w:r>
      <w:r w:rsidDel="00000000" w:rsidR="00000000" w:rsidRPr="00000000">
        <w:rPr>
          <w:rFonts w:ascii="Arial" w:cs="Arial" w:eastAsia="Arial" w:hAnsi="Arial"/>
          <w:color w:val="000000"/>
          <w:sz w:val="24"/>
          <w:szCs w:val="24"/>
          <w:rtl w:val="0"/>
        </w:rPr>
        <w:t xml:space="preserve">, devendo obedecer à seguinte relação: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7º Só poderão participar os alunos que estão cursando ou já cursaram a disciplina de </w:t>
      </w:r>
      <w:r w:rsidDel="00000000" w:rsidR="00000000" w:rsidRPr="00000000">
        <w:rPr>
          <w:rFonts w:ascii="Arial" w:cs="Arial" w:eastAsia="Arial" w:hAnsi="Arial"/>
          <w:color w:val="000000"/>
          <w:sz w:val="24"/>
          <w:szCs w:val="24"/>
          <w:highlight w:val="yellow"/>
          <w:rtl w:val="0"/>
        </w:rPr>
        <w:t xml:space="preserve">xxxxxxxxxxxxxx</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10º A prova do processo seletivo será elaborada pelos professores, com o auxílio dos coordenadores.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II </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Das atribuições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14 </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O docente que é o Coordenador Geral tem a função de: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Cumprir e zelar pelo estatuto da liga; </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Supervisionar todas as atividades administrativas, questões éticas e a atuação dos discentes que constituem 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Fazer cumprir, juntamente com a diretoria discente, a programação semestral;</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4º Participar da organização e orientação das atividades práticas e teóricas; </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5º Supervisionar e elaborar o processo seletivo para a integração dos acadêmicos ao quadro de componentes da liga, auxiliado pelos docentes coorientadores e os diretores discentes. </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6º Analisar e julgar com a os Diretores os casos que não cumprirem o presente estatuto;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15 - Os membros discentes Diretores terão as seguintes tarefas em comum: </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Auxiliar uns aos outros, quando necessário;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Divulgar e promover a Liga;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Organizar as atividades da Liga;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4º Organizar e promover possíveis cursos de introdução à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5º Analisar e julgar com a Coordenação Geral da Liga os casos que não cumprirem o presente Estatuto; </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16 Cabe ao presidente: </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Representar 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Cumprir e fazer cumprir as disposições deste Estatuto;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Integrar as ações de todos os diretores de forma ética e imparcial; </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4º Convocar e conduzir as reuniões;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5º Autorizar por escrito as despesas apresentadas pela Liga;</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6º Apresentar, semestralmente, até o último dia útil do mês por escrito, o relatório das atividades realizadas;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7º Apresentar e entregar na última Reunião Ordinária ao Coordenador Geral, por escrito, todos os relatórios.</w:t>
      </w:r>
    </w:p>
    <w:p w:rsidR="00000000" w:rsidDel="00000000" w:rsidP="00000000" w:rsidRDefault="00000000" w:rsidRPr="00000000" w14:paraId="0000012B">
      <w:pPr>
        <w:numPr>
          <w:ilvl w:val="0"/>
          <w:numId w:val="3"/>
        </w:num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Cabe ao Vice-Presidente: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Auxiliar o Presidente;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Substituir o Presidente quando houver seus impedimentos;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36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Quando necessário, ser o representante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no Centro Acadêmico e indicar representante suplente no mesmo;</w:t>
      </w:r>
    </w:p>
    <w:p w:rsidR="00000000" w:rsidDel="00000000" w:rsidP="00000000" w:rsidRDefault="00000000" w:rsidRPr="00000000" w14:paraId="0000012F">
      <w:pPr>
        <w:numPr>
          <w:ilvl w:val="0"/>
          <w:numId w:val="3"/>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Cabe ao Diretor Científico: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Buscar meios para facilitar a organização das atividades científicas;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Organizar o cadastro de atividades científicas da liga;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Estabelecer contatos com outras Instituições; </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4º Distribuir, organizar e fazer a manutenção dos materiais e dos instrumentos da liga; </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5º Apresentar relatório </w:t>
      </w:r>
      <w:r w:rsidDel="00000000" w:rsidR="00000000" w:rsidRPr="00000000">
        <w:rPr>
          <w:rFonts w:ascii="Arial" w:cs="Arial" w:eastAsia="Arial" w:hAnsi="Arial"/>
          <w:sz w:val="24"/>
          <w:szCs w:val="24"/>
          <w:rtl w:val="0"/>
        </w:rPr>
        <w:t xml:space="preserve">científico</w:t>
      </w:r>
      <w:r w:rsidDel="00000000" w:rsidR="00000000" w:rsidRPr="00000000">
        <w:rPr>
          <w:rFonts w:ascii="Arial" w:cs="Arial" w:eastAsia="Arial" w:hAnsi="Arial"/>
          <w:color w:val="000000"/>
          <w:sz w:val="24"/>
          <w:szCs w:val="24"/>
          <w:rtl w:val="0"/>
        </w:rPr>
        <w:t xml:space="preserve"> semestral, quando houver. </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6º Organizar a ata de participação, assim como atualizar as listas de frequência, a fim de registrar de forma criteriosa a participação dos membros, assim como alertá-los acerca do limite de faltas permitidas e desligamento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devido </w:t>
      </w:r>
      <w:r w:rsidDel="00000000" w:rsidR="00000000" w:rsidRPr="00000000">
        <w:rPr>
          <w:rFonts w:ascii="Arial" w:cs="Arial" w:eastAsia="Arial" w:hAnsi="Arial"/>
          <w:sz w:val="24"/>
          <w:szCs w:val="24"/>
          <w:rtl w:val="0"/>
        </w:rPr>
        <w:t xml:space="preserve">às mesmas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7º Solicitar junto a extensão os certificados de participação da Liga com carga horária compatível com as atuações teóricas e práticas.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8º Quando necessário, representar 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no centro acadêmico.</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9º Registrar os assuntos de discussão da Liga em livro-ata.</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10º Fotografar os eventos realizados.</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Das responsabilidades: </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17 - A diretoria deverá apresentar relatório anual conforme modelo oficial da extensão, e encaminhamento para a mesma.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Parágrafo Único – Ao relatório, encaminhado à coordenação de extensão, deverá ser anexado a avaliação da Liga pelo docente que é o Coordenador Geral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18 - Não é de competência das Ligas Acadêmicas a emissão de certificados, mas é obrigatória a entrega da lista de frequência das atividades realizadas pela mesma, competindo às Unidades Acadêmicas ou à coordenação de extensão a responsabilidade pela emissão. </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19 - Infrações éticas serão analisadas por meio de sindicância interna na Unidade Acadêmica, devendo a </w:t>
      </w:r>
      <w:r w:rsidDel="00000000" w:rsidR="00000000" w:rsidRPr="00000000">
        <w:rPr>
          <w:rFonts w:ascii="Arial" w:cs="Arial" w:eastAsia="Arial" w:hAnsi="Arial"/>
          <w:sz w:val="24"/>
          <w:szCs w:val="24"/>
          <w:rtl w:val="0"/>
        </w:rPr>
        <w:t xml:space="preserve">Pró-reitoria Acadêmica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do Centro Universitário Tiradentes - UNIT PE</w:t>
      </w:r>
      <w:r w:rsidDel="00000000" w:rsidR="00000000" w:rsidRPr="00000000">
        <w:rPr>
          <w:rFonts w:ascii="Arial" w:cs="Arial" w:eastAsia="Arial" w:hAnsi="Arial"/>
          <w:color w:val="000000"/>
          <w:sz w:val="24"/>
          <w:szCs w:val="24"/>
          <w:rtl w:val="0"/>
        </w:rPr>
        <w:t xml:space="preserve"> indicar os nomes de três docentes e um representante do Centro Acadêmico para apuração dos fatos e deliberação da (s) penalidade (s). </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 Se a infração foi do discente, deverá ser considerado para penalidade o regimento do estudante da UNIT PE.</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 Se a penalidade foi do supervisor docente, deverá ser considerado para penalidade o Regimento Interno da UNIT PE.</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20 – Nas atividades laboratoriais e clínicas, o ligante deve custear seus materiais e instrumentos. </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III </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 Assembleia Geral </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21 – A Assembleia Geral, órgão máximo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ocorrerá anualmente, antes da nova seleção, sob a presidência do Coordenador da liga, para deliberar sobre: </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 Eleição e posse dos novos Diretores; </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Alteração de seu Estatuto;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IV </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Disposições gerais </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22 - Todos os membros deverão receber na ocasião do seu ingresso, uma cópia deste Estatuto, de forma que todos fiquem cientes das normas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Esta cópia pode ser disponibilizada por e-mail. </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23 - O Estatuto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poderá ser modificado em Assembleia Geral dos membros, observados os dispositivos do Estatuto Geral. </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24 - Os membros organizadores e coordenadores terão Certificado Especial fazendo menção a sua atuação como tal. </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IV </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Das penalidades e Regimento disciplinar </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CAPÍTULO I </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Das Penalidades </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25 – Os membros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estarão sujeitos às penalidades, as quais serão julgadas pelo docente que é o Coordenador Geral. Estas serão analisadas conforme a natureza e gravidade. As penalidades regidas por este estatuto são as seguintes: </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8">
      <w:pPr>
        <w:numPr>
          <w:ilvl w:val="0"/>
          <w:numId w:val="2"/>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Advertência; </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A">
      <w:pPr>
        <w:numPr>
          <w:ilvl w:val="0"/>
          <w:numId w:val="2"/>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Suspensão; </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C">
      <w:pPr>
        <w:numPr>
          <w:ilvl w:val="0"/>
          <w:numId w:val="2"/>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Exclusão mediante falta gravíssima </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 As penalidades referidas nos itens </w:t>
      </w:r>
      <w:r w:rsidDel="00000000" w:rsidR="00000000" w:rsidRPr="00000000">
        <w:rPr>
          <w:rFonts w:ascii="Arial" w:cs="Arial" w:eastAsia="Arial" w:hAnsi="Arial"/>
          <w:i w:val="1"/>
          <w:color w:val="000000"/>
          <w:sz w:val="24"/>
          <w:szCs w:val="24"/>
          <w:rtl w:val="0"/>
        </w:rPr>
        <w:t xml:space="preserve">a, b </w:t>
      </w:r>
      <w:r w:rsidDel="00000000" w:rsidR="00000000" w:rsidRPr="00000000">
        <w:rPr>
          <w:rFonts w:ascii="Arial" w:cs="Arial" w:eastAsia="Arial" w:hAnsi="Arial"/>
          <w:color w:val="000000"/>
          <w:sz w:val="24"/>
          <w:szCs w:val="24"/>
          <w:rtl w:val="0"/>
        </w:rPr>
        <w:t xml:space="preserve">e </w:t>
      </w:r>
      <w:r w:rsidDel="00000000" w:rsidR="00000000" w:rsidRPr="00000000">
        <w:rPr>
          <w:rFonts w:ascii="Arial" w:cs="Arial" w:eastAsia="Arial" w:hAnsi="Arial"/>
          <w:i w:val="1"/>
          <w:color w:val="000000"/>
          <w:sz w:val="24"/>
          <w:szCs w:val="24"/>
          <w:rtl w:val="0"/>
        </w:rPr>
        <w:t xml:space="preserve">c </w:t>
      </w:r>
      <w:r w:rsidDel="00000000" w:rsidR="00000000" w:rsidRPr="00000000">
        <w:rPr>
          <w:rFonts w:ascii="Arial" w:cs="Arial" w:eastAsia="Arial" w:hAnsi="Arial"/>
          <w:color w:val="000000"/>
          <w:sz w:val="24"/>
          <w:szCs w:val="24"/>
          <w:rtl w:val="0"/>
        </w:rPr>
        <w:t xml:space="preserve">serão comunicadas por escrito, pela Diretoria, diretamente ao interessado.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 A depender da gravidade do caso, a </w:t>
      </w:r>
      <w:r w:rsidDel="00000000" w:rsidR="00000000" w:rsidRPr="00000000">
        <w:rPr>
          <w:rFonts w:ascii="Arial" w:cs="Arial" w:eastAsia="Arial" w:hAnsi="Arial"/>
          <w:sz w:val="24"/>
          <w:szCs w:val="24"/>
          <w:rtl w:val="0"/>
        </w:rPr>
        <w:t xml:space="preserve">Pró-reitoria Acadêmica do Centro Universitário Tiradentes - UNIT PE</w:t>
      </w:r>
      <w:r w:rsidDel="00000000" w:rsidR="00000000" w:rsidRPr="00000000">
        <w:rPr>
          <w:rFonts w:ascii="Arial" w:cs="Arial" w:eastAsia="Arial" w:hAnsi="Arial"/>
          <w:color w:val="000000"/>
          <w:sz w:val="24"/>
          <w:szCs w:val="24"/>
          <w:rtl w:val="0"/>
        </w:rPr>
        <w:t xml:space="preserve"> poderá abrir inquérito administrativo e sindicância para a apuração dos fatos e devidas providências; </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3º - O membro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que for advertido 2 (duas) vezes, será suspenso em imediato; </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4º O membro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que for suspenso 2 (duas) vezes será excluído em imediato; </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5º - Em casos de suspensão, a Diretoria deverá se reunir com o membro em questão para determinar a punição para o mesmo, podendo este ser excluído da Liga. </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6º - Os membros excluídos da Liga não mais terão direito ao certificado de participação na mesma. </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26 - A análise da infração e decisão da Diretoria da Liga não exclui a análise da </w:t>
      </w:r>
      <w:r w:rsidDel="00000000" w:rsidR="00000000" w:rsidRPr="00000000">
        <w:rPr>
          <w:rFonts w:ascii="Arial" w:cs="Arial" w:eastAsia="Arial" w:hAnsi="Arial"/>
          <w:sz w:val="24"/>
          <w:szCs w:val="24"/>
          <w:rtl w:val="0"/>
        </w:rPr>
        <w:t xml:space="preserve">Pró-reitoria Acadêmica do Centro Universitário Tiradentes - UNIT PE</w:t>
      </w:r>
      <w:r w:rsidDel="00000000" w:rsidR="00000000" w:rsidRPr="00000000">
        <w:rPr>
          <w:rFonts w:ascii="Arial" w:cs="Arial" w:eastAsia="Arial" w:hAnsi="Arial"/>
          <w:color w:val="000000"/>
          <w:sz w:val="24"/>
          <w:szCs w:val="24"/>
          <w:rtl w:val="0"/>
        </w:rPr>
        <w:t xml:space="preserve"> e caso ocorra, a punição seguirá como parâmetro o regimento dos estudantes da UNIT.</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Do Regime Disciplinar </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27 - O membro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que, insatisfeito com a não aceitação de sua justificativa, poderá recorrer à Assembleia Geral. </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O integrante que, por motivo pessoal, aceito pela diretoria, precisar afastar-se temporariamente, poderá fazê-lo após solicitar seu afastamento à Diretoria. Não podendo esse afastamento ser superior a trinta dias. </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28 - Os serviços prestados pelos componentes da Liga não serão remunerados, sendo prestados de forma voluntária e gratuita. </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Parágrafo único. É expressamente proibido a qualquer membro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fazer qualquer tipo de atividade ou convênio com fins lucrativos pessoais, sendo este ato considerado uma falta gravíssima e passível de punição. </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29 - Os membros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terão um arquivo pessoal onde serão catalogados sua frequência, comportamento e desempenho. Qualquer certificado, notificação de falta ou advertência deverá ser feita em documento próprio e em duas vias, sendo a primeira de posse do membro da Liga envolvido e a outra registrada em seu arquivo pessoal. </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30 - O bom andamento dos trabalhos requer pontualidade conforme o horário dos responsáveis pelo serviço.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31 - O material utilizado na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deverá ser manuseado com o máximo cuidado.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32 - O material de propriedade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não pode ser retirado sem prévia autorização da Diretoria.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33 - O membro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expulso, não terá o direito de voltar a participar desta em outros anos. </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34 - O membro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que se desligou por decisão própria, não terá o direito de voltar a participar da Liga no mesmo ano corrente. </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35 - Toda decisão disciplinar que incorra em expulsão de um membro deverá ser comunicada por escrito à direção e coordenação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TÍTULO V</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Das atividades </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36 - As reuniões periódicas deverão ser realizadas com duração máxima de 4 horas, em período extra de aulas, com o objetivo de: </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A">
      <w:pPr>
        <w:numPr>
          <w:ilvl w:val="0"/>
          <w:numId w:val="4"/>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Promover discussões de aprofundamento relacionadas a temas gerais; </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C">
      <w:pPr>
        <w:numPr>
          <w:ilvl w:val="0"/>
          <w:numId w:val="4"/>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Organizar os temas teóricos aplicados e de relevância, que serão apresentados pelos membros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pelos membros associados, convidados, indicados pela Diretoria; </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Cabe à Diretoria decidir o assunto a ser discutido nas reuniões, com antecedência de pelo menos uma semana, caso a programação semestral necessite sofrer alterações; </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O palestrante que apresentar caso clínico deverá disponibilizá-lo para os demais membros. Devendo ser entregue a Diretoria com uma semana antes da apresentação. </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37 – As atividades práticas serão realizadas nos ambientes associados e conveniados à Liga de acordo com o cronograma previamente estabelecido pela Diretoria. </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38 – Os eventos promovidos pela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serão realizados de acordo com o cronograma previamente estabelecido pela Diretoria com o objetivo de: </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6">
      <w:pPr>
        <w:numPr>
          <w:ilvl w:val="0"/>
          <w:numId w:val="1"/>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Promover a liga e o ingresso de novos membros; </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8">
      <w:pPr>
        <w:numPr>
          <w:ilvl w:val="0"/>
          <w:numId w:val="1"/>
        </w:num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Organizar palestras, seminários, simpósios e jornadas visando o aprendizado da comunidade acadêmica (membros ou não da liga) e dar a devolutiva à comunidade na qual as ações foram inseridas;</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 39 – Os projetos de iniciação científica poderão ser realizados por qualquer membro de forma independente, desde </w:t>
      </w:r>
      <w:r w:rsidDel="00000000" w:rsidR="00000000" w:rsidRPr="00000000">
        <w:rPr>
          <w:rFonts w:ascii="Arial" w:cs="Arial" w:eastAsia="Arial" w:hAnsi="Arial"/>
          <w:sz w:val="24"/>
          <w:szCs w:val="24"/>
          <w:rtl w:val="0"/>
        </w:rPr>
        <w:t xml:space="preserve">que esteja</w:t>
      </w:r>
      <w:r w:rsidDel="00000000" w:rsidR="00000000" w:rsidRPr="00000000">
        <w:rPr>
          <w:rFonts w:ascii="Arial" w:cs="Arial" w:eastAsia="Arial" w:hAnsi="Arial"/>
          <w:color w:val="000000"/>
          <w:sz w:val="24"/>
          <w:szCs w:val="24"/>
          <w:rtl w:val="0"/>
        </w:rPr>
        <w:t xml:space="preserve"> diretamente relacionada com a atividade primordial da </w:t>
      </w:r>
      <w:r w:rsidDel="00000000" w:rsidR="00000000" w:rsidRPr="00000000">
        <w:rPr>
          <w:rFonts w:ascii="Arial" w:cs="Arial" w:eastAsia="Arial" w:hAnsi="Arial"/>
          <w:color w:val="000000"/>
          <w:sz w:val="24"/>
          <w:szCs w:val="24"/>
          <w:highlight w:val="yellow"/>
          <w:rtl w:val="0"/>
        </w:rPr>
        <w:t xml:space="preserve">SIGLA DA LIGA</w:t>
      </w:r>
      <w:r w:rsidDel="00000000" w:rsidR="00000000" w:rsidRPr="00000000">
        <w:rPr>
          <w:rFonts w:ascii="Arial" w:cs="Arial" w:eastAsia="Arial" w:hAnsi="Arial"/>
          <w:color w:val="000000"/>
          <w:sz w:val="24"/>
          <w:szCs w:val="24"/>
          <w:rtl w:val="0"/>
        </w:rPr>
        <w:t xml:space="preserve"> - que é a extensão. </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1º Atendam o objetivo de aprofundar e aperfeiçoar os conhecimentos na área específica da Liga; </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2º Avaliar os aspectos epidemiológicos relacionados à mesma; além de ter a aprovação no Comitê de Ética e Pesquisa (CEP) </w:t>
      </w:r>
      <w:r w:rsidDel="00000000" w:rsidR="00000000" w:rsidRPr="00000000">
        <w:rPr>
          <w:rFonts w:ascii="Arial" w:cs="Arial" w:eastAsia="Arial" w:hAnsi="Arial"/>
          <w:sz w:val="24"/>
          <w:szCs w:val="24"/>
          <w:rtl w:val="0"/>
        </w:rPr>
        <w:t xml:space="preserve">do Centro Universitário Tiradentes UNIT PE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0">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 40 – O presente estatuto entra em vigor na data da Constituição da </w:t>
      </w:r>
      <w:r w:rsidDel="00000000" w:rsidR="00000000" w:rsidRPr="00000000">
        <w:rPr>
          <w:rFonts w:ascii="Arial" w:cs="Arial" w:eastAsia="Arial" w:hAnsi="Arial"/>
          <w:highlight w:val="yellow"/>
          <w:rtl w:val="0"/>
        </w:rPr>
        <w:t xml:space="preserve">SIGLA DA LIGA</w:t>
      </w:r>
      <w:r w:rsidDel="00000000" w:rsidR="00000000" w:rsidRPr="00000000">
        <w:rPr>
          <w:rFonts w:ascii="Arial" w:cs="Arial" w:eastAsia="Arial" w:hAnsi="Arial"/>
          <w:sz w:val="24"/>
          <w:szCs w:val="24"/>
          <w:rtl w:val="0"/>
        </w:rPr>
        <w:t xml:space="preserve">, após ser aprovado por sua Assembleia de Constituição, e ser comunicado a Coordenação de Pesquisa e Extensão e pelo Colegiado do curso de </w:t>
      </w:r>
      <w:r w:rsidDel="00000000" w:rsidR="00000000" w:rsidRPr="00000000">
        <w:rPr>
          <w:rFonts w:ascii="Arial" w:cs="Arial" w:eastAsia="Arial" w:hAnsi="Arial"/>
          <w:sz w:val="24"/>
          <w:szCs w:val="24"/>
          <w:highlight w:val="yellow"/>
          <w:rtl w:val="0"/>
        </w:rPr>
        <w:t xml:space="preserve">XXXXXX</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C1">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shd w:fill="a6a6a6" w:val="clear"/>
        <w:spacing w:after="120" w:before="240" w:lineRule="auto"/>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PARECERES</w:t>
      </w:r>
    </w:p>
    <w:p w:rsidR="00000000" w:rsidDel="00000000" w:rsidP="00000000" w:rsidRDefault="00000000" w:rsidRPr="00000000" w14:paraId="000001C6">
      <w:pPr>
        <w:spacing w:after="240" w:before="24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C7">
      <w:pPr>
        <w:ind w:left="0" w:hanging="2"/>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8">
      <w:pPr>
        <w:ind w:left="0" w:hanging="2"/>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9">
      <w:pPr>
        <w:spacing w:after="240" w:before="240" w:lineRule="auto"/>
        <w:ind w:left="0" w:hanging="2"/>
        <w:jc w:val="right"/>
        <w:rPr>
          <w:rFonts w:ascii="Arial" w:cs="Arial" w:eastAsia="Arial" w:hAnsi="Arial"/>
          <w:b w:val="1"/>
        </w:rPr>
      </w:pPr>
      <w:r w:rsidDel="00000000" w:rsidR="00000000" w:rsidRPr="00000000">
        <w:rPr>
          <w:rFonts w:ascii="Arial" w:cs="Arial" w:eastAsia="Arial" w:hAnsi="Arial"/>
          <w:b w:val="1"/>
          <w:rtl w:val="0"/>
        </w:rPr>
        <w:t xml:space="preserve">Recife, (incluir data) de (incluir mês) de (incluir ano).</w:t>
      </w:r>
    </w:p>
    <w:p w:rsidR="00000000" w:rsidDel="00000000" w:rsidP="00000000" w:rsidRDefault="00000000" w:rsidRPr="00000000" w14:paraId="000001CA">
      <w:pPr>
        <w:spacing w:after="240" w:before="240" w:lineRule="auto"/>
        <w:ind w:left="0" w:hanging="2"/>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CB">
      <w:pPr>
        <w:spacing w:after="240" w:before="240" w:lineRule="auto"/>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C">
      <w:pPr>
        <w:spacing w:after="240" w:before="240" w:lineRule="auto"/>
        <w:ind w:left="0" w:hanging="2"/>
        <w:jc w:val="center"/>
        <w:rPr>
          <w:rFonts w:ascii="Arial" w:cs="Arial" w:eastAsia="Arial" w:hAnsi="Arial"/>
          <w:sz w:val="24"/>
          <w:szCs w:val="24"/>
          <w:u w:val="single"/>
        </w:rPr>
      </w:pPr>
      <w:r w:rsidDel="00000000" w:rsidR="00000000" w:rsidRPr="00000000">
        <w:rPr>
          <w:rFonts w:ascii="Arial" w:cs="Arial" w:eastAsia="Arial" w:hAnsi="Arial"/>
          <w:rtl w:val="0"/>
        </w:rPr>
        <w:t xml:space="preserve">__</w:t>
      </w:r>
      <w:r w:rsidDel="00000000" w:rsidR="00000000" w:rsidRPr="00000000">
        <w:rPr>
          <w:rFonts w:ascii="Arial" w:cs="Arial" w:eastAsia="Arial" w:hAnsi="Arial"/>
          <w:sz w:val="24"/>
          <w:szCs w:val="24"/>
          <w:u w:val="single"/>
          <w:rtl w:val="0"/>
        </w:rPr>
        <w:t xml:space="preserve">__inserir assinatura digital legível e com fundo transparente_</w:t>
      </w:r>
    </w:p>
    <w:p w:rsidR="00000000" w:rsidDel="00000000" w:rsidP="00000000" w:rsidRDefault="00000000" w:rsidRPr="00000000" w14:paraId="000001CD">
      <w:pPr>
        <w:spacing w:after="240" w:before="240" w:lineRule="auto"/>
        <w:ind w:left="0" w:hanging="2"/>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(Inserir o nome completo do coordenador ou coordenadora do curso)</w:t>
      </w:r>
    </w:p>
    <w:p w:rsidR="00000000" w:rsidDel="00000000" w:rsidP="00000000" w:rsidRDefault="00000000" w:rsidRPr="00000000" w14:paraId="000001CE">
      <w:pPr>
        <w:spacing w:after="240" w:before="240" w:lineRule="auto"/>
        <w:ind w:left="0" w:hanging="2"/>
        <w:jc w:val="center"/>
        <w:rPr>
          <w:rFonts w:ascii="Arial" w:cs="Arial" w:eastAsia="Arial" w:hAnsi="Arial"/>
          <w:b w:val="1"/>
        </w:rPr>
      </w:pPr>
      <w:r w:rsidDel="00000000" w:rsidR="00000000" w:rsidRPr="00000000">
        <w:rPr>
          <w:rFonts w:ascii="Arial" w:cs="Arial" w:eastAsia="Arial" w:hAnsi="Arial"/>
          <w:b w:val="1"/>
          <w:sz w:val="24"/>
          <w:szCs w:val="24"/>
          <w:rtl w:val="0"/>
        </w:rPr>
        <w:t xml:space="preserve">Presidente</w:t>
      </w:r>
      <w:r w:rsidDel="00000000" w:rsidR="00000000" w:rsidRPr="00000000">
        <w:rPr>
          <w:rtl w:val="0"/>
        </w:rPr>
      </w:r>
    </w:p>
    <w:p w:rsidR="00000000" w:rsidDel="00000000" w:rsidP="00000000" w:rsidRDefault="00000000" w:rsidRPr="00000000" w14:paraId="000001CF">
      <w:pPr>
        <w:spacing w:after="240" w:before="240" w:lineRule="auto"/>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1D0">
      <w:pPr>
        <w:spacing w:after="240" w:before="240" w:lineRule="auto"/>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1D1">
      <w:pPr>
        <w:spacing w:after="240" w:before="240" w:lineRule="auto"/>
        <w:ind w:left="0" w:hanging="2"/>
        <w:jc w:val="center"/>
        <w:rPr>
          <w:rFonts w:ascii="Arial" w:cs="Arial" w:eastAsia="Arial" w:hAnsi="Arial"/>
          <w:sz w:val="24"/>
          <w:szCs w:val="24"/>
          <w:u w:val="single"/>
        </w:rPr>
      </w:pPr>
      <w:r w:rsidDel="00000000" w:rsidR="00000000" w:rsidRPr="00000000">
        <w:rPr>
          <w:rFonts w:ascii="Arial" w:cs="Arial" w:eastAsia="Arial" w:hAnsi="Arial"/>
          <w:rtl w:val="0"/>
        </w:rPr>
        <w:t xml:space="preserve">__</w:t>
      </w:r>
      <w:r w:rsidDel="00000000" w:rsidR="00000000" w:rsidRPr="00000000">
        <w:rPr>
          <w:rFonts w:ascii="Arial" w:cs="Arial" w:eastAsia="Arial" w:hAnsi="Arial"/>
          <w:sz w:val="24"/>
          <w:szCs w:val="24"/>
          <w:u w:val="single"/>
          <w:rtl w:val="0"/>
        </w:rPr>
        <w:t xml:space="preserve">__inserir assinatura digital legível e com fundo transparente_</w:t>
      </w:r>
    </w:p>
    <w:p w:rsidR="00000000" w:rsidDel="00000000" w:rsidP="00000000" w:rsidRDefault="00000000" w:rsidRPr="00000000" w14:paraId="000001D2">
      <w:pPr>
        <w:spacing w:after="240" w:before="240" w:lineRule="auto"/>
        <w:ind w:left="0" w:hanging="2"/>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(Inserir o nome completo do coordenador ou coordenadora do curso)</w:t>
      </w:r>
    </w:p>
    <w:p w:rsidR="00000000" w:rsidDel="00000000" w:rsidP="00000000" w:rsidRDefault="00000000" w:rsidRPr="00000000" w14:paraId="000001D3">
      <w:pPr>
        <w:spacing w:after="240" w:before="240" w:lineRule="auto"/>
        <w:ind w:left="0" w:hanging="2"/>
        <w:jc w:val="center"/>
        <w:rPr>
          <w:rFonts w:ascii="Arial" w:cs="Arial" w:eastAsia="Arial" w:hAnsi="Arial"/>
          <w:b w:val="1"/>
        </w:rPr>
      </w:pPr>
      <w:r w:rsidDel="00000000" w:rsidR="00000000" w:rsidRPr="00000000">
        <w:rPr>
          <w:rFonts w:ascii="Arial" w:cs="Arial" w:eastAsia="Arial" w:hAnsi="Arial"/>
          <w:b w:val="1"/>
          <w:sz w:val="24"/>
          <w:szCs w:val="24"/>
          <w:rtl w:val="0"/>
        </w:rPr>
        <w:t xml:space="preserve">Coordenador Geral</w:t>
      </w:r>
      <w:r w:rsidDel="00000000" w:rsidR="00000000" w:rsidRPr="00000000">
        <w:rPr>
          <w:rtl w:val="0"/>
        </w:rPr>
      </w:r>
    </w:p>
    <w:p w:rsidR="00000000" w:rsidDel="00000000" w:rsidP="00000000" w:rsidRDefault="00000000" w:rsidRPr="00000000" w14:paraId="000001D4">
      <w:pPr>
        <w:spacing w:after="240" w:before="240" w:lineRule="auto"/>
        <w:ind w:left="0" w:hanging="2"/>
        <w:jc w:val="center"/>
        <w:rPr>
          <w:rFonts w:ascii="Arial" w:cs="Arial" w:eastAsia="Arial" w:hAnsi="Arial"/>
          <w:b w:val="1"/>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D5">
      <w:pPr>
        <w:spacing w:after="240" w:before="240" w:lineRule="auto"/>
        <w:ind w:left="0" w:hanging="2"/>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w:t>
      </w:r>
    </w:p>
    <w:p w:rsidR="00000000" w:rsidDel="00000000" w:rsidP="00000000" w:rsidRDefault="00000000" w:rsidRPr="00000000" w14:paraId="000001D6">
      <w:pPr>
        <w:spacing w:after="240" w:before="240" w:lineRule="auto"/>
        <w:ind w:left="0" w:hanging="2"/>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Mário Gouveia Júnior</w:t>
      </w:r>
    </w:p>
    <w:p w:rsidR="00000000" w:rsidDel="00000000" w:rsidP="00000000" w:rsidRDefault="00000000" w:rsidRPr="00000000" w14:paraId="000001D7">
      <w:pPr>
        <w:spacing w:after="240" w:before="240" w:lineRule="auto"/>
        <w:ind w:left="0" w:hanging="2"/>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Coordenador de Pesquisa e Extensão</w:t>
      </w:r>
    </w:p>
    <w:p w:rsidR="00000000" w:rsidDel="00000000" w:rsidP="00000000" w:rsidRDefault="00000000" w:rsidRPr="00000000" w14:paraId="000001D8">
      <w:pPr>
        <w:spacing w:after="240" w:before="240" w:lineRule="auto"/>
        <w:ind w:left="0" w:hanging="2"/>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COPEX</w:t>
      </w:r>
    </w:p>
    <w:p w:rsidR="00000000" w:rsidDel="00000000" w:rsidP="00000000" w:rsidRDefault="00000000" w:rsidRPr="00000000" w14:paraId="000001D9">
      <w:pPr>
        <w:ind w:left="0" w:hanging="2"/>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A">
      <w:pPr>
        <w:ind w:left="0" w:hanging="2"/>
        <w:jc w:val="both"/>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701" w:left="170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spacing w:after="0" w:line="240" w:lineRule="auto"/>
      <w:ind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rPr>
      <w:drawing>
        <wp:inline distB="0" distT="0" distL="114300" distR="114300">
          <wp:extent cx="2135978" cy="802081"/>
          <wp:effectExtent b="0" l="0" r="0" t="0"/>
          <wp:docPr descr="Unit Alagoas Logo" id="5" name="image1.png"/>
          <a:graphic>
            <a:graphicData uri="http://schemas.openxmlformats.org/drawingml/2006/picture">
              <pic:pic>
                <pic:nvPicPr>
                  <pic:cNvPr descr="Unit Alagoas Logo" id="0" name="image1.png"/>
                  <pic:cNvPicPr preferRelativeResize="0"/>
                </pic:nvPicPr>
                <pic:blipFill>
                  <a:blip r:embed="rId1"/>
                  <a:srcRect b="0" l="0" r="0" t="0"/>
                  <a:stretch>
                    <a:fillRect/>
                  </a:stretch>
                </pic:blipFill>
                <pic:spPr>
                  <a:xfrm>
                    <a:off x="0" y="0"/>
                    <a:ext cx="2135978" cy="80208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Times New Roman" w:hAnsi="Times New Roman"/>
      <w:color w:val="000000"/>
      <w:position w:val="-1"/>
      <w:sz w:val="24"/>
      <w:szCs w:val="24"/>
    </w:rPr>
  </w:style>
  <w:style w:type="paragraph" w:styleId="ListaColorida-nfase11" w:customStyle="1">
    <w:name w:val="Lista Colorida - Ênfase 11"/>
    <w:basedOn w:val="Normal"/>
    <w:pPr>
      <w:ind w:left="708"/>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A65FF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65FF1"/>
    <w:rPr>
      <w:position w:val="-1"/>
      <w:lang w:eastAsia="en-US"/>
    </w:rPr>
  </w:style>
  <w:style w:type="paragraph" w:styleId="Rodap">
    <w:name w:val="footer"/>
    <w:basedOn w:val="Normal"/>
    <w:link w:val="RodapChar"/>
    <w:uiPriority w:val="99"/>
    <w:unhideWhenUsed w:val="1"/>
    <w:rsid w:val="00A65FF1"/>
    <w:pPr>
      <w:tabs>
        <w:tab w:val="center" w:pos="4252"/>
        <w:tab w:val="right" w:pos="8504"/>
      </w:tabs>
      <w:spacing w:after="0" w:line="240" w:lineRule="auto"/>
    </w:pPr>
  </w:style>
  <w:style w:type="character" w:styleId="RodapChar" w:customStyle="1">
    <w:name w:val="Rodapé Char"/>
    <w:basedOn w:val="Fontepargpadro"/>
    <w:link w:val="Rodap"/>
    <w:uiPriority w:val="99"/>
    <w:rsid w:val="00A65FF1"/>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AR4e5OcbfqLUId+g1q90efv7WA==">CgMxLjAyCGguZ2pkZ3hzOAByITFIS3UxaFNoUDA2dktLWmJRYmQxampXODdrWlRTeHFZXw==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2023-04-17T18:12:00Z</dcterms:created>
  <dc:creator>Robert</dc:creator>
</cp:coreProperties>
</file>